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F1F34" w14:textId="77777777" w:rsidR="003F670B" w:rsidRDefault="003F670B" w:rsidP="003F670B">
      <w:pPr>
        <w:pStyle w:val="Title"/>
      </w:pP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69CEEB8A" wp14:editId="422F0000">
            <wp:simplePos x="0" y="0"/>
            <wp:positionH relativeFrom="column">
              <wp:posOffset>5130165</wp:posOffset>
            </wp:positionH>
            <wp:positionV relativeFrom="paragraph">
              <wp:posOffset>423</wp:posOffset>
            </wp:positionV>
            <wp:extent cx="975360" cy="473710"/>
            <wp:effectExtent l="0" t="0" r="0" b="2540"/>
            <wp:wrapThrough wrapText="bothSides">
              <wp:wrapPolygon edited="0">
                <wp:start x="13922" y="0"/>
                <wp:lineTo x="0" y="1737"/>
                <wp:lineTo x="0" y="20847"/>
                <wp:lineTo x="422" y="20847"/>
                <wp:lineTo x="21094" y="20847"/>
                <wp:lineTo x="21094" y="5212"/>
                <wp:lineTo x="16453" y="0"/>
                <wp:lineTo x="13922" y="0"/>
              </wp:wrapPolygon>
            </wp:wrapThrough>
            <wp:docPr id="2" name="Picture 2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473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EF1BDD3" w14:textId="49046E10" w:rsidR="00047F1A" w:rsidRDefault="003F670B" w:rsidP="003F670B">
      <w:pPr>
        <w:pStyle w:val="Title"/>
      </w:pPr>
      <w:r w:rsidRPr="002622E6">
        <w:t>1</w:t>
      </w:r>
      <w:r>
        <w:t>.</w:t>
      </w:r>
      <w:r w:rsidR="00B23317">
        <w:t>1</w:t>
      </w:r>
      <w:r w:rsidRPr="002622E6">
        <w:t xml:space="preserve"> C</w:t>
      </w:r>
      <w:r w:rsidR="00047F1A">
        <w:t xml:space="preserve">areer </w:t>
      </w:r>
      <w:r w:rsidRPr="002622E6">
        <w:t>E</w:t>
      </w:r>
      <w:r w:rsidR="00047F1A">
        <w:t xml:space="preserve">ducation </w:t>
      </w:r>
    </w:p>
    <w:p w14:paraId="515CCE07" w14:textId="2891AD64" w:rsidR="003F670B" w:rsidRPr="002622E6" w:rsidRDefault="00EE3DA4" w:rsidP="003F670B">
      <w:pPr>
        <w:pStyle w:val="Title"/>
      </w:pPr>
      <w:r>
        <w:t>Not All About the Future</w:t>
      </w:r>
      <w:r w:rsidR="0011653E">
        <w:t xml:space="preserve"> Reflection</w:t>
      </w:r>
    </w:p>
    <w:p w14:paraId="7058CEF6" w14:textId="77777777" w:rsidR="003F670B" w:rsidRPr="006B6967" w:rsidRDefault="003F670B" w:rsidP="003F670B">
      <w:pPr>
        <w:rPr>
          <w:color w:val="FF0000"/>
          <w:sz w:val="36"/>
          <w:szCs w:val="36"/>
          <w:u w:val="single"/>
        </w:rPr>
      </w:pPr>
      <w:r>
        <w:t>Name:</w:t>
      </w:r>
    </w:p>
    <w:p w14:paraId="1A08AD34" w14:textId="77777777" w:rsidR="003F670B" w:rsidRPr="00CC7E74" w:rsidRDefault="003F670B" w:rsidP="003F670B">
      <w:pPr>
        <w:pStyle w:val="Heading2"/>
        <w:rPr>
          <w:rFonts w:asciiTheme="majorHAnsi" w:hAnsiTheme="majorHAnsi"/>
        </w:rPr>
      </w:pPr>
      <w:r w:rsidRPr="00CC7E74">
        <w:t xml:space="preserve">Instructions: </w:t>
      </w:r>
    </w:p>
    <w:p w14:paraId="0ACA3B37" w14:textId="2E251443" w:rsidR="00BA347A" w:rsidRPr="00AB2E33" w:rsidRDefault="00B527D8" w:rsidP="00C3050A">
      <w:pPr>
        <w:rPr>
          <w:lang w:val="en-US"/>
        </w:rPr>
      </w:pPr>
      <w:r>
        <w:rPr>
          <w:lang w:val="en-US"/>
        </w:rPr>
        <w:t>From the</w:t>
      </w:r>
      <w:r w:rsidR="00AD390D">
        <w:rPr>
          <w:lang w:val="en-US"/>
        </w:rPr>
        <w:t xml:space="preserve"> </w:t>
      </w:r>
      <w:r>
        <w:rPr>
          <w:lang w:val="en-US"/>
        </w:rPr>
        <w:t xml:space="preserve">summary </w:t>
      </w:r>
      <w:r w:rsidR="00DA7222">
        <w:rPr>
          <w:lang w:val="en-US"/>
        </w:rPr>
        <w:t xml:space="preserve">in 1.1 More Immediate Benefits - </w:t>
      </w:r>
      <w:r>
        <w:rPr>
          <w:lang w:val="en-US"/>
        </w:rPr>
        <w:t>“The Benefits of Self-Knowledge”</w:t>
      </w:r>
      <w:r w:rsidR="00DA7222">
        <w:rPr>
          <w:lang w:val="en-US"/>
        </w:rPr>
        <w:t xml:space="preserve"> </w:t>
      </w:r>
      <w:r>
        <w:rPr>
          <w:lang w:val="en-US"/>
        </w:rPr>
        <w:t>show you can relate to the idea that knowing yourself isn’t entirely about preparing for the future.</w:t>
      </w:r>
    </w:p>
    <w:p w14:paraId="5197979B" w14:textId="304EA201" w:rsidR="00AB2E33" w:rsidRDefault="00595A88" w:rsidP="00BA347A">
      <w:pPr>
        <w:rPr>
          <w:rFonts w:cstheme="minorHAnsi"/>
          <w:lang w:val="en-US"/>
        </w:rPr>
      </w:pPr>
      <w:r w:rsidRPr="00C3050A">
        <w:rPr>
          <w:rFonts w:cstheme="minorHAnsi"/>
          <w:lang w:val="en-US"/>
        </w:rPr>
        <w:t>1.</w:t>
      </w:r>
      <w:r w:rsidR="006B5734" w:rsidRPr="00C3050A">
        <w:rPr>
          <w:rFonts w:cstheme="minorHAnsi"/>
          <w:lang w:val="en-US"/>
        </w:rPr>
        <w:t xml:space="preserve"> </w:t>
      </w:r>
      <w:r w:rsidR="00EE3DA4">
        <w:rPr>
          <w:rFonts w:cstheme="minorHAnsi"/>
          <w:lang w:val="en-US"/>
        </w:rPr>
        <w:t xml:space="preserve">What are some of the more immediate benefits about knowing yourself well? </w:t>
      </w:r>
    </w:p>
    <w:p w14:paraId="145AA0A5" w14:textId="402B2C56" w:rsidR="00AB2E33" w:rsidRDefault="00AB2E33" w:rsidP="00BA347A">
      <w:pPr>
        <w:rPr>
          <w:rFonts w:cstheme="minorHAnsi"/>
          <w:lang w:val="en-US"/>
        </w:rPr>
      </w:pPr>
    </w:p>
    <w:p w14:paraId="5350BB7A" w14:textId="7932477F" w:rsidR="00DA7222" w:rsidRDefault="00DA7222" w:rsidP="00BA347A">
      <w:pPr>
        <w:rPr>
          <w:rFonts w:cstheme="minorHAnsi"/>
          <w:lang w:val="en-US"/>
        </w:rPr>
      </w:pPr>
    </w:p>
    <w:p w14:paraId="18EDC7A7" w14:textId="75111686" w:rsidR="00DA7222" w:rsidRDefault="00DA7222" w:rsidP="00BA347A">
      <w:pPr>
        <w:rPr>
          <w:rFonts w:cstheme="minorHAnsi"/>
          <w:lang w:val="en-US"/>
        </w:rPr>
      </w:pPr>
    </w:p>
    <w:p w14:paraId="2B9A101C" w14:textId="77777777" w:rsidR="00DA7222" w:rsidRDefault="00DA7222" w:rsidP="00BA347A">
      <w:pPr>
        <w:rPr>
          <w:rFonts w:cstheme="minorHAnsi"/>
          <w:lang w:val="en-US"/>
        </w:rPr>
      </w:pPr>
    </w:p>
    <w:p w14:paraId="785E62E6" w14:textId="7120402E" w:rsidR="00BA347A" w:rsidRPr="00BA347A" w:rsidRDefault="00AB2E33" w:rsidP="00BA347A">
      <w:r>
        <w:rPr>
          <w:rFonts w:cstheme="minorHAnsi"/>
          <w:lang w:val="en-US"/>
        </w:rPr>
        <w:t xml:space="preserve">2. </w:t>
      </w:r>
      <w:r w:rsidR="00EE3DA4">
        <w:t xml:space="preserve">Think of at least </w:t>
      </w:r>
      <w:r w:rsidR="00124CA4">
        <w:t>three</w:t>
      </w:r>
      <w:r w:rsidR="00EE3DA4">
        <w:t xml:space="preserve"> specific cases where you can connect knowing who you are</w:t>
      </w:r>
      <w:r w:rsidR="00013CA2">
        <w:t xml:space="preserve"> to a decision about something challenging</w:t>
      </w:r>
      <w:r w:rsidR="00B23317">
        <w:t>. Chose</w:t>
      </w:r>
      <w:r w:rsidR="00B527D8">
        <w:t xml:space="preserve"> from a variety of the benefits outlined</w:t>
      </w:r>
      <w:r w:rsidR="00013CA2">
        <w:t xml:space="preserve">. These are the “caught between a rock and a hard place” decisions that often take us to our roots. </w:t>
      </w:r>
      <w:r w:rsidR="00EE3DA4" w:rsidRPr="00013CA2">
        <w:rPr>
          <w:color w:val="0070C0"/>
        </w:rPr>
        <w:t xml:space="preserve"> </w:t>
      </w:r>
      <w:r w:rsidR="00013CA2">
        <w:rPr>
          <w:color w:val="0070C0"/>
        </w:rPr>
        <w:t>(</w:t>
      </w:r>
      <w:r w:rsidR="00013CA2" w:rsidRPr="00013CA2">
        <w:rPr>
          <w:color w:val="0070C0"/>
        </w:rPr>
        <w:t xml:space="preserve">For ex. You learn something about a friend that you are dying to share with others </w:t>
      </w:r>
      <w:r w:rsidR="00AD390D">
        <w:rPr>
          <w:color w:val="0070C0"/>
        </w:rPr>
        <w:t>be</w:t>
      </w:r>
      <w:r w:rsidR="00013CA2" w:rsidRPr="00013CA2">
        <w:rPr>
          <w:color w:val="0070C0"/>
        </w:rPr>
        <w:t>cause its big! But you value</w:t>
      </w:r>
      <w:r w:rsidR="00013CA2">
        <w:rPr>
          <w:color w:val="0070C0"/>
        </w:rPr>
        <w:t xml:space="preserve"> </w:t>
      </w:r>
      <w:r w:rsidR="00013CA2" w:rsidRPr="00013CA2">
        <w:rPr>
          <w:color w:val="0070C0"/>
        </w:rPr>
        <w:t>your friendship with the person that shared it too much to betray their trust.</w:t>
      </w:r>
      <w:r w:rsidR="00013CA2">
        <w:rPr>
          <w:color w:val="0070C0"/>
        </w:rPr>
        <w:t xml:space="preserve"> In the end you know the right decision </w:t>
      </w:r>
      <w:r w:rsidR="00BC59BD">
        <w:rPr>
          <w:color w:val="0070C0"/>
        </w:rPr>
        <w:t>is</w:t>
      </w:r>
      <w:r w:rsidR="00013CA2">
        <w:rPr>
          <w:color w:val="0070C0"/>
        </w:rPr>
        <w:t xml:space="preserve"> to stay silent).</w:t>
      </w:r>
      <w:r w:rsidR="00013CA2" w:rsidRPr="00013CA2">
        <w:rPr>
          <w:color w:val="0070C0"/>
        </w:rPr>
        <w:t xml:space="preserve"> </w:t>
      </w:r>
      <w:r w:rsidR="00013CA2">
        <w:t xml:space="preserve">If you can’t think of </w:t>
      </w:r>
      <w:r w:rsidR="00BC59BD">
        <w:t xml:space="preserve">three personal </w:t>
      </w:r>
      <w:r w:rsidR="00013CA2">
        <w:t>examples</w:t>
      </w:r>
      <w:r w:rsidR="00BC59BD">
        <w:t>, borrow</w:t>
      </w:r>
      <w:r w:rsidR="00013CA2">
        <w:t xml:space="preserve"> from a book or movie you</w:t>
      </w:r>
      <w:r w:rsidR="00AD390D">
        <w:t>’ve</w:t>
      </w:r>
      <w:r w:rsidR="00013CA2">
        <w:t xml:space="preserve"> enjoyed – the heroes are always confronting these dilemmas. </w:t>
      </w:r>
    </w:p>
    <w:p w14:paraId="55A728B4" w14:textId="5B352829" w:rsidR="00C3050A" w:rsidRDefault="00C3050A" w:rsidP="00C3050A">
      <w:pPr>
        <w:rPr>
          <w:rFonts w:cstheme="minorHAnsi"/>
          <w:color w:val="555555"/>
          <w:shd w:val="clear" w:color="auto" w:fill="FFFFFF"/>
        </w:rPr>
      </w:pPr>
    </w:p>
    <w:p w14:paraId="21529BDE" w14:textId="5068DEB5" w:rsidR="00DA7222" w:rsidRDefault="00DA7222" w:rsidP="00C3050A">
      <w:pPr>
        <w:rPr>
          <w:rFonts w:cstheme="minorHAnsi"/>
          <w:color w:val="555555"/>
          <w:shd w:val="clear" w:color="auto" w:fill="FFFFFF"/>
        </w:rPr>
      </w:pPr>
    </w:p>
    <w:p w14:paraId="6234AC1B" w14:textId="77777777" w:rsidR="00DA7222" w:rsidRDefault="00DA7222" w:rsidP="00C3050A">
      <w:pPr>
        <w:rPr>
          <w:rFonts w:cstheme="minorHAnsi"/>
          <w:color w:val="555555"/>
          <w:shd w:val="clear" w:color="auto" w:fill="FFFFFF"/>
        </w:rPr>
      </w:pPr>
    </w:p>
    <w:p w14:paraId="47727113" w14:textId="77777777" w:rsidR="004E51E1" w:rsidRPr="00C3050A" w:rsidRDefault="004E51E1" w:rsidP="00C3050A">
      <w:pPr>
        <w:rPr>
          <w:rFonts w:cstheme="minorHAnsi"/>
          <w:color w:val="555555"/>
          <w:shd w:val="clear" w:color="auto" w:fill="FFFFFF"/>
        </w:rPr>
      </w:pPr>
    </w:p>
    <w:p w14:paraId="7F80529F" w14:textId="4FA409D5" w:rsidR="00BA347A" w:rsidRPr="00BA347A" w:rsidRDefault="00AB2E33" w:rsidP="00BA347A">
      <w:r>
        <w:rPr>
          <w:rFonts w:cstheme="minorHAnsi"/>
          <w:color w:val="555555"/>
          <w:shd w:val="clear" w:color="auto" w:fill="FFFFFF"/>
        </w:rPr>
        <w:t>3</w:t>
      </w:r>
      <w:r w:rsidR="00C3050A">
        <w:rPr>
          <w:rFonts w:cstheme="minorHAnsi"/>
          <w:color w:val="555555"/>
          <w:shd w:val="clear" w:color="auto" w:fill="FFFFFF"/>
        </w:rPr>
        <w:t xml:space="preserve">. </w:t>
      </w:r>
      <w:r w:rsidR="00BC59BD">
        <w:t>Share your views on the following statement</w:t>
      </w:r>
      <w:r w:rsidR="00AD0F14">
        <w:t>: “In our hyperconnected world we rarely take time to connect with ourselves in any meaningful way.”</w:t>
      </w:r>
    </w:p>
    <w:p w14:paraId="792F81E1" w14:textId="78268154" w:rsidR="00C3050A" w:rsidRDefault="00C3050A" w:rsidP="00C3050A">
      <w:pPr>
        <w:rPr>
          <w:rFonts w:cstheme="minorHAnsi"/>
          <w:color w:val="555555"/>
          <w:shd w:val="clear" w:color="auto" w:fill="FFFFFF"/>
        </w:rPr>
      </w:pPr>
    </w:p>
    <w:p w14:paraId="783C66C1" w14:textId="77777777" w:rsidR="004E51E1" w:rsidRPr="00C3050A" w:rsidRDefault="004E51E1" w:rsidP="00C3050A">
      <w:pPr>
        <w:rPr>
          <w:rFonts w:cstheme="minorHAnsi"/>
          <w:color w:val="555555"/>
          <w:shd w:val="clear" w:color="auto" w:fill="FFFFFF"/>
        </w:rPr>
      </w:pPr>
    </w:p>
    <w:p w14:paraId="445B6207" w14:textId="5BAABCBD" w:rsidR="0020452F" w:rsidRPr="002B6961" w:rsidRDefault="002B6961">
      <w:pPr>
        <w:rPr>
          <w:rFonts w:cstheme="minorHAnsi"/>
          <w:color w:val="5B9BD5" w:themeColor="accent5"/>
          <w:shd w:val="clear" w:color="auto" w:fill="FFFFFF"/>
        </w:rPr>
      </w:pPr>
      <w:r>
        <w:rPr>
          <w:rFonts w:cstheme="minorHAnsi"/>
          <w:color w:val="5B9BD5" w:themeColor="accent5"/>
          <w:shd w:val="clear" w:color="auto" w:fill="FFFFFF"/>
        </w:rPr>
        <w:t xml:space="preserve"> </w:t>
      </w:r>
    </w:p>
    <w:sectPr w:rsidR="0020452F" w:rsidRPr="002B69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Arial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52F"/>
    <w:rsid w:val="00013CA2"/>
    <w:rsid w:val="00047F1A"/>
    <w:rsid w:val="0011653E"/>
    <w:rsid w:val="00124CA4"/>
    <w:rsid w:val="0017490D"/>
    <w:rsid w:val="001C115E"/>
    <w:rsid w:val="0020452F"/>
    <w:rsid w:val="002A2A0E"/>
    <w:rsid w:val="002B6961"/>
    <w:rsid w:val="002C4153"/>
    <w:rsid w:val="00394524"/>
    <w:rsid w:val="003F670B"/>
    <w:rsid w:val="004E51E1"/>
    <w:rsid w:val="00520DEC"/>
    <w:rsid w:val="00595A88"/>
    <w:rsid w:val="00650ABC"/>
    <w:rsid w:val="00671C0A"/>
    <w:rsid w:val="00674298"/>
    <w:rsid w:val="006B5734"/>
    <w:rsid w:val="007F2EE7"/>
    <w:rsid w:val="0098725C"/>
    <w:rsid w:val="00A56488"/>
    <w:rsid w:val="00A611CB"/>
    <w:rsid w:val="00A75846"/>
    <w:rsid w:val="00AB2E33"/>
    <w:rsid w:val="00AD0F14"/>
    <w:rsid w:val="00AD390D"/>
    <w:rsid w:val="00B23317"/>
    <w:rsid w:val="00B36D52"/>
    <w:rsid w:val="00B527D8"/>
    <w:rsid w:val="00B85D1B"/>
    <w:rsid w:val="00BA347A"/>
    <w:rsid w:val="00BC59BD"/>
    <w:rsid w:val="00C3050A"/>
    <w:rsid w:val="00CA4F8E"/>
    <w:rsid w:val="00D030BE"/>
    <w:rsid w:val="00D757EE"/>
    <w:rsid w:val="00D97922"/>
    <w:rsid w:val="00DA7222"/>
    <w:rsid w:val="00DC62D4"/>
    <w:rsid w:val="00EE3DA4"/>
    <w:rsid w:val="00F81045"/>
    <w:rsid w:val="00FF1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EF2FAA"/>
  <w15:chartTrackingRefBased/>
  <w15:docId w15:val="{6CEE40C6-00F7-4B65-B1C2-DAB127948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C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F670B"/>
    <w:pPr>
      <w:spacing w:before="240" w:after="80" w:line="360" w:lineRule="auto"/>
      <w:outlineLvl w:val="1"/>
    </w:pPr>
    <w:rPr>
      <w:rFonts w:eastAsiaTheme="minorEastAsia"/>
      <w:smallCaps/>
      <w:spacing w:val="5"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F670B"/>
    <w:rPr>
      <w:rFonts w:eastAsiaTheme="minorEastAsia"/>
      <w:smallCaps/>
      <w:spacing w:val="5"/>
      <w:sz w:val="28"/>
      <w:szCs w:val="28"/>
    </w:rPr>
  </w:style>
  <w:style w:type="paragraph" w:styleId="Title">
    <w:name w:val="Title"/>
    <w:aliases w:val="WCLN Title"/>
    <w:basedOn w:val="Normal"/>
    <w:next w:val="Normal"/>
    <w:link w:val="TitleChar"/>
    <w:autoRedefine/>
    <w:uiPriority w:val="10"/>
    <w:qFormat/>
    <w:rsid w:val="003F670B"/>
    <w:pPr>
      <w:pBdr>
        <w:bottom w:val="single" w:sz="4" w:space="1" w:color="auto"/>
      </w:pBdr>
      <w:spacing w:after="360" w:line="240" w:lineRule="auto"/>
      <w:contextualSpacing/>
    </w:pPr>
    <w:rPr>
      <w:smallCaps/>
      <w:sz w:val="44"/>
      <w:szCs w:val="44"/>
    </w:rPr>
  </w:style>
  <w:style w:type="character" w:customStyle="1" w:styleId="TitleChar">
    <w:name w:val="Title Char"/>
    <w:aliases w:val="WCLN Title Char"/>
    <w:basedOn w:val="DefaultParagraphFont"/>
    <w:link w:val="Title"/>
    <w:uiPriority w:val="10"/>
    <w:rsid w:val="003F670B"/>
    <w:rPr>
      <w:smallCaps/>
      <w:sz w:val="44"/>
      <w:szCs w:val="44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695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Feldes</dc:creator>
  <cp:keywords/>
  <dc:description/>
  <cp:lastModifiedBy>Barbara Boonstra</cp:lastModifiedBy>
  <cp:revision>9</cp:revision>
  <dcterms:created xsi:type="dcterms:W3CDTF">2021-09-10T23:53:00Z</dcterms:created>
  <dcterms:modified xsi:type="dcterms:W3CDTF">2023-01-21T22:55:00Z</dcterms:modified>
</cp:coreProperties>
</file>